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9878.xml.htm"/>
      <w:bookmarkStart w:id="1" w:name="kswkform4_17845798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MARK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43,904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65.12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38,904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131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(Right-to-Buy)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06/10/2020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stock option (the "Option") to acquire 200,000 shares of Amkor Technology, Inc. common stock (the "Option Shares") was granted on June 10, 2019 (the "Option Grant Date") and vested over four years as follows: (i) with respect to 25% of the Option Shares, on the first anniversary of the Option Grant Date; and (ii) with respect to the remainder of the Option Shares, in equal quarterly installments thereafter, such that 100% of the Option vested on the fourth anniversary of the Option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997"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3737</Characters>
  <CharactersWithSpaces>4350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